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F8C6" w14:textId="5590E13B" w:rsidR="00D24DC5" w:rsidRDefault="00DE33AD">
      <w:r>
        <w:rPr>
          <w:noProof/>
          <w:color w:val="auto"/>
          <w:kern w:val="0"/>
          <w:sz w:val="24"/>
          <w:szCs w:val="24"/>
          <w14:ligatures w14:val="none"/>
          <w14:cntxtAlts w14:val="0"/>
        </w:rPr>
        <w:drawing>
          <wp:anchor distT="36576" distB="36576" distL="36576" distR="36576" simplePos="0" relativeHeight="251659264" behindDoc="0" locked="0" layoutInCell="1" allowOverlap="1" wp14:anchorId="5440CFDC" wp14:editId="2AFBDEA2">
            <wp:simplePos x="0" y="0"/>
            <wp:positionH relativeFrom="margin">
              <wp:align>center</wp:align>
            </wp:positionH>
            <wp:positionV relativeFrom="paragraph">
              <wp:posOffset>-304800</wp:posOffset>
            </wp:positionV>
            <wp:extent cx="3837832" cy="1053465"/>
            <wp:effectExtent l="0" t="0" r="0" b="0"/>
            <wp:wrapNone/>
            <wp:docPr id="1" name="Picture 5"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7832" cy="10534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56FAAE2" w14:textId="77777777" w:rsidR="00D24DC5" w:rsidRPr="00D24DC5" w:rsidRDefault="00D24DC5" w:rsidP="00D24DC5"/>
    <w:p w14:paraId="77FB699A" w14:textId="77777777" w:rsidR="00D24DC5" w:rsidRPr="00D24DC5" w:rsidRDefault="00D24DC5" w:rsidP="00D24DC5"/>
    <w:p w14:paraId="030F406B" w14:textId="77777777" w:rsidR="00D24DC5" w:rsidRPr="00D24DC5" w:rsidRDefault="00D24DC5" w:rsidP="00D24DC5"/>
    <w:p w14:paraId="7B270BEE" w14:textId="77777777" w:rsidR="00D24DC5" w:rsidRPr="00D24DC5" w:rsidRDefault="00D24DC5" w:rsidP="00D24DC5"/>
    <w:p w14:paraId="2401991C" w14:textId="77777777" w:rsidR="00D24DC5" w:rsidRPr="00D24DC5" w:rsidRDefault="00D24DC5" w:rsidP="00D24DC5"/>
    <w:p w14:paraId="124C24FC" w14:textId="77777777" w:rsidR="005762B4" w:rsidRDefault="005762B4" w:rsidP="00ED5243">
      <w:pPr>
        <w:ind w:firstLine="720"/>
      </w:pPr>
    </w:p>
    <w:p w14:paraId="77A95DAD" w14:textId="77777777" w:rsidR="00955E6D" w:rsidRDefault="00955E6D" w:rsidP="00955E6D">
      <w:pPr>
        <w:contextualSpacing/>
        <w:rPr>
          <w:b/>
          <w:bCs/>
          <w:sz w:val="24"/>
          <w:szCs w:val="24"/>
        </w:rPr>
      </w:pPr>
    </w:p>
    <w:p w14:paraId="17456466" w14:textId="1B64CB3A" w:rsidR="00955E6D" w:rsidRDefault="00D36881" w:rsidP="00955E6D">
      <w:pPr>
        <w:contextualSpacing/>
        <w:rPr>
          <w:b/>
          <w:bCs/>
          <w:sz w:val="24"/>
          <w:szCs w:val="24"/>
        </w:rPr>
      </w:pPr>
      <w:r>
        <w:rPr>
          <w:b/>
          <w:bCs/>
          <w:sz w:val="24"/>
          <w:szCs w:val="24"/>
        </w:rPr>
        <w:t>To: City Council</w:t>
      </w:r>
    </w:p>
    <w:p w14:paraId="422A072B" w14:textId="61A8FFA5" w:rsidR="00D36881" w:rsidRDefault="00D36881" w:rsidP="00955E6D">
      <w:pPr>
        <w:contextualSpacing/>
        <w:rPr>
          <w:b/>
          <w:bCs/>
          <w:sz w:val="24"/>
          <w:szCs w:val="24"/>
        </w:rPr>
      </w:pPr>
      <w:r>
        <w:rPr>
          <w:b/>
          <w:bCs/>
          <w:sz w:val="24"/>
          <w:szCs w:val="24"/>
        </w:rPr>
        <w:t>From: Brian Malm, Engineer</w:t>
      </w:r>
    </w:p>
    <w:p w14:paraId="00489D75" w14:textId="7C975C9F" w:rsidR="00141A3C" w:rsidRDefault="00141A3C" w:rsidP="00955E6D">
      <w:pPr>
        <w:contextualSpacing/>
        <w:rPr>
          <w:b/>
          <w:bCs/>
          <w:sz w:val="24"/>
          <w:szCs w:val="24"/>
        </w:rPr>
      </w:pPr>
    </w:p>
    <w:p w14:paraId="202F009B" w14:textId="77777777" w:rsidR="00955E6D" w:rsidRPr="00955E6D" w:rsidRDefault="00955E6D" w:rsidP="00955E6D">
      <w:pPr>
        <w:contextualSpacing/>
        <w:rPr>
          <w:b/>
          <w:bCs/>
          <w:sz w:val="24"/>
          <w:szCs w:val="24"/>
        </w:rPr>
      </w:pPr>
    </w:p>
    <w:p w14:paraId="5C295433" w14:textId="77777777" w:rsidR="00955E6D" w:rsidRPr="00955E6D" w:rsidRDefault="00955E6D" w:rsidP="00955E6D">
      <w:pPr>
        <w:contextualSpacing/>
        <w:rPr>
          <w:b/>
          <w:bCs/>
          <w:sz w:val="24"/>
          <w:szCs w:val="24"/>
        </w:rPr>
      </w:pPr>
      <w:r w:rsidRPr="00955E6D">
        <w:rPr>
          <w:b/>
          <w:bCs/>
          <w:sz w:val="24"/>
          <w:szCs w:val="24"/>
        </w:rPr>
        <w:t xml:space="preserve">4/23/2026 </w:t>
      </w:r>
    </w:p>
    <w:p w14:paraId="38901CBE" w14:textId="77777777" w:rsidR="00955E6D" w:rsidRPr="00955E6D" w:rsidRDefault="00955E6D" w:rsidP="00955E6D">
      <w:pPr>
        <w:contextualSpacing/>
        <w:rPr>
          <w:b/>
          <w:bCs/>
          <w:sz w:val="24"/>
          <w:szCs w:val="24"/>
        </w:rPr>
      </w:pPr>
    </w:p>
    <w:p w14:paraId="117F52FE" w14:textId="77777777" w:rsidR="00955E6D" w:rsidRDefault="00955E6D" w:rsidP="00955E6D">
      <w:pPr>
        <w:contextualSpacing/>
        <w:rPr>
          <w:sz w:val="24"/>
          <w:szCs w:val="24"/>
        </w:rPr>
      </w:pPr>
      <w:r w:rsidRPr="00955E6D">
        <w:rPr>
          <w:sz w:val="24"/>
          <w:szCs w:val="24"/>
        </w:rPr>
        <w:t xml:space="preserve">The Migratory Bird Treaty Act (MBTA) (16 U.S.C 703-712), is a federal law intended to protect most native bird species by avoiding impacts to active nests with eggs or young. </w:t>
      </w:r>
      <w:proofErr w:type="gramStart"/>
      <w:r w:rsidRPr="00955E6D">
        <w:rPr>
          <w:sz w:val="24"/>
          <w:szCs w:val="24"/>
        </w:rPr>
        <w:t>In order to</w:t>
      </w:r>
      <w:proofErr w:type="gramEnd"/>
      <w:r w:rsidRPr="00955E6D">
        <w:rPr>
          <w:sz w:val="24"/>
          <w:szCs w:val="24"/>
        </w:rPr>
        <w:t xml:space="preserve"> avoid the incidental take of active nests as a part of the proposed project, Bolton &amp; Menk, Inc. (BMI) conducted a nocturnal survey and a meander-point count survey to identify active nests within the proposed tree clearing area and appropriate buffer. The </w:t>
      </w:r>
      <w:proofErr w:type="gramStart"/>
      <w:r w:rsidRPr="00955E6D">
        <w:rPr>
          <w:sz w:val="24"/>
          <w:szCs w:val="24"/>
        </w:rPr>
        <w:t>USFWS,</w:t>
      </w:r>
      <w:proofErr w:type="gramEnd"/>
      <w:r w:rsidRPr="00955E6D">
        <w:rPr>
          <w:sz w:val="24"/>
          <w:szCs w:val="24"/>
        </w:rPr>
        <w:t xml:space="preserve"> recommends that tree removal occur within five days of the survey to reduce the chance of affecting any nests that could become established after the survey was completed. Below are the methodologies and results of these surveys. Both surveys were conducted using guidance from the Minnesota Breeding Bird Atlas (MBBA) Handbook and the U.S. Fish and Wildlife Service (USFWS) Nation Standard Conservation Measures.</w:t>
      </w:r>
      <w:r w:rsidRPr="00955E6D">
        <w:rPr>
          <w:sz w:val="24"/>
          <w:szCs w:val="24"/>
        </w:rPr>
        <w:br/>
      </w:r>
      <w:r w:rsidRPr="00955E6D">
        <w:rPr>
          <w:sz w:val="24"/>
          <w:szCs w:val="24"/>
        </w:rPr>
        <w:br/>
      </w:r>
      <w:r w:rsidRPr="00955E6D">
        <w:rPr>
          <w:b/>
          <w:bCs/>
          <w:sz w:val="24"/>
          <w:szCs w:val="24"/>
          <w:u w:val="single"/>
        </w:rPr>
        <w:t>Nocturnal Survey</w:t>
      </w:r>
    </w:p>
    <w:p w14:paraId="70C8A803" w14:textId="77777777" w:rsidR="00955E6D" w:rsidRDefault="00955E6D" w:rsidP="00955E6D">
      <w:pPr>
        <w:contextualSpacing/>
        <w:rPr>
          <w:sz w:val="24"/>
          <w:szCs w:val="24"/>
        </w:rPr>
      </w:pPr>
      <w:r w:rsidRPr="00955E6D">
        <w:rPr>
          <w:sz w:val="24"/>
          <w:szCs w:val="24"/>
        </w:rPr>
        <w:br/>
        <w:t>To encompass the nesting periods of both migratory and non</w:t>
      </w:r>
      <w:r w:rsidRPr="00955E6D">
        <w:rPr>
          <w:sz w:val="24"/>
          <w:szCs w:val="24"/>
        </w:rPr>
        <w:noBreakHyphen/>
        <w:t xml:space="preserve">migratory nocturnal species (late January to early May), two BMI biologists conducted a nocturnal survey on April 21st in accordance with USFWS and MBBA guidelines. The nocturnal survey was treated as a screening tool to inform the point-count survey (as seen below). As a result of the Nocturnal Survey, one nocturnal species (Barred Owl – </w:t>
      </w:r>
      <w:r w:rsidRPr="00955E6D">
        <w:rPr>
          <w:i/>
          <w:iCs/>
          <w:sz w:val="24"/>
          <w:szCs w:val="24"/>
        </w:rPr>
        <w:t>Strix varia</w:t>
      </w:r>
      <w:r w:rsidRPr="00955E6D">
        <w:rPr>
          <w:sz w:val="24"/>
          <w:szCs w:val="24"/>
        </w:rPr>
        <w:t xml:space="preserve">) was observed. Although </w:t>
      </w:r>
      <w:r w:rsidRPr="00955E6D">
        <w:rPr>
          <w:i/>
          <w:iCs/>
          <w:sz w:val="24"/>
          <w:szCs w:val="24"/>
        </w:rPr>
        <w:t>Strix varia</w:t>
      </w:r>
      <w:r w:rsidRPr="00955E6D">
        <w:rPr>
          <w:sz w:val="24"/>
          <w:szCs w:val="24"/>
        </w:rPr>
        <w:t> was not visually observed during the survey period, its presence was confirmed through six auditory detections. All auditory observations occurred outside of the tree clearing limits and appropriate buffer, with the closest auditory observation approximately ½ mile northeast of the study area. Based on these results, active nesting or nesting activity is considered unlikely to be occurring within the tree clearing limits and appropriate buffer during the 2026 breeding season.</w:t>
      </w:r>
      <w:r w:rsidRPr="00955E6D">
        <w:rPr>
          <w:sz w:val="24"/>
          <w:szCs w:val="24"/>
        </w:rPr>
        <w:br/>
      </w:r>
      <w:r w:rsidRPr="00955E6D">
        <w:rPr>
          <w:sz w:val="24"/>
          <w:szCs w:val="24"/>
        </w:rPr>
        <w:br/>
      </w:r>
      <w:r w:rsidRPr="00955E6D">
        <w:rPr>
          <w:b/>
          <w:bCs/>
          <w:sz w:val="24"/>
          <w:szCs w:val="24"/>
          <w:u w:val="single"/>
        </w:rPr>
        <w:t>Point-Count Methodology</w:t>
      </w:r>
    </w:p>
    <w:p w14:paraId="0BAB744D" w14:textId="5C9F929E" w:rsidR="00955E6D" w:rsidRPr="00955E6D" w:rsidRDefault="00955E6D" w:rsidP="00955E6D">
      <w:pPr>
        <w:contextualSpacing/>
        <w:rPr>
          <w:sz w:val="24"/>
          <w:szCs w:val="24"/>
        </w:rPr>
      </w:pPr>
      <w:r w:rsidRPr="00955E6D">
        <w:rPr>
          <w:sz w:val="24"/>
          <w:szCs w:val="24"/>
        </w:rPr>
        <w:br/>
        <w:t>The point-count survey was conducted on April 22, 2026. The survey was conducted as a meandering point count survey, in which BMI biologists walked pre-determined routes within the study area. As a part of this survey, BMI biologists recorded any visual or auditory observations of MBTA species. In addition, the location and activity of any observed nests or cavities within the project area were recorded. The objective for the point-count survey was to identify the presence of nesting activity or the location of active nests of MBTA-listed species within the project area.</w:t>
      </w:r>
      <w:r w:rsidRPr="00955E6D">
        <w:rPr>
          <w:sz w:val="24"/>
          <w:szCs w:val="24"/>
        </w:rPr>
        <w:br/>
      </w:r>
      <w:r w:rsidRPr="00955E6D">
        <w:rPr>
          <w:sz w:val="24"/>
          <w:szCs w:val="24"/>
        </w:rPr>
        <w:lastRenderedPageBreak/>
        <w:br/>
        <w:t xml:space="preserve">As a result of the survey, one inactive nest was observed approximately 50 feet northeast of the study area (approximately 225 feet outside of the proposed tree clearing limits), and one inactive cavity (approximately 4” in diameter) was observed within the study area (approximately 150 feet outside of the proposed tree clearing limits). The observed cavity was determined to be unsuitable for </w:t>
      </w:r>
      <w:r w:rsidRPr="00955E6D">
        <w:rPr>
          <w:i/>
          <w:iCs/>
          <w:sz w:val="24"/>
          <w:szCs w:val="24"/>
        </w:rPr>
        <w:t>Strix varia</w:t>
      </w:r>
      <w:r w:rsidRPr="00955E6D">
        <w:rPr>
          <w:sz w:val="24"/>
          <w:szCs w:val="24"/>
        </w:rPr>
        <w:t xml:space="preserve"> given the diameter of the cavity entrance (</w:t>
      </w:r>
      <w:r w:rsidRPr="00955E6D">
        <w:rPr>
          <w:i/>
          <w:iCs/>
          <w:sz w:val="24"/>
          <w:szCs w:val="24"/>
        </w:rPr>
        <w:t xml:space="preserve">Strix varia </w:t>
      </w:r>
      <w:r w:rsidRPr="00955E6D">
        <w:rPr>
          <w:sz w:val="24"/>
          <w:szCs w:val="24"/>
        </w:rPr>
        <w:t>requires a 6” cavity opening). Results of the survey indicated no evidence of nesting behavior or nesting activity among the observed species during the time of the survey. In addition, active nests/cavities were also not observed within the tree clearing limits and appropriate buffer during the time of the survey.</w:t>
      </w:r>
    </w:p>
    <w:p w14:paraId="4CA722D8" w14:textId="3669E365" w:rsidR="001845F8" w:rsidRPr="000D5332" w:rsidRDefault="001845F8" w:rsidP="00955E6D">
      <w:pPr>
        <w:contextualSpacing/>
      </w:pPr>
    </w:p>
    <w:sectPr w:rsidR="001845F8" w:rsidRPr="000D5332" w:rsidSect="00E57247">
      <w:headerReference w:type="default" r:id="rId9"/>
      <w:footerReference w:type="first" r:id="rId10"/>
      <w:pgSz w:w="12240" w:h="15840" w:code="1"/>
      <w:pgMar w:top="1440" w:right="1440" w:bottom="1152" w:left="144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C8DF" w14:textId="77777777" w:rsidR="001F2262" w:rsidRDefault="001F2262" w:rsidP="00F87F9B">
      <w:r>
        <w:separator/>
      </w:r>
    </w:p>
  </w:endnote>
  <w:endnote w:type="continuationSeparator" w:id="0">
    <w:p w14:paraId="643E6CC9" w14:textId="77777777" w:rsidR="001F2262" w:rsidRDefault="001F2262" w:rsidP="00F8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1FE3" w14:textId="77777777" w:rsidR="00D37E80" w:rsidRDefault="00D37E80" w:rsidP="00D37E80">
    <w:pPr>
      <w:pStyle w:val="Footer"/>
      <w:jc w:val="center"/>
    </w:pPr>
  </w:p>
  <w:p w14:paraId="03B134B7" w14:textId="77777777" w:rsidR="00D37E80" w:rsidRPr="00D37E80" w:rsidRDefault="00D37E80" w:rsidP="00D37E80">
    <w:pPr>
      <w:pStyle w:val="Footer"/>
      <w:jc w:val="center"/>
      <w:rPr>
        <w:b/>
      </w:rPr>
    </w:pPr>
    <w:r w:rsidRPr="00D37E80">
      <w:rPr>
        <w:b/>
      </w:rPr>
      <w:t>P.O. Box 268, Wabasha, MN  55981</w:t>
    </w:r>
  </w:p>
  <w:p w14:paraId="403FFD83" w14:textId="77777777" w:rsidR="00D37E80" w:rsidRPr="00D37E80" w:rsidRDefault="00D37E80" w:rsidP="00D37E80">
    <w:pPr>
      <w:pStyle w:val="Footer"/>
      <w:jc w:val="center"/>
      <w:rPr>
        <w:b/>
      </w:rPr>
    </w:pPr>
    <w:r w:rsidRPr="00D37E80">
      <w:rPr>
        <w:b/>
      </w:rPr>
      <w:t>Phone 651-565-</w:t>
    </w:r>
    <w:proofErr w:type="gramStart"/>
    <w:r w:rsidRPr="00D37E80">
      <w:rPr>
        <w:b/>
      </w:rPr>
      <w:t>4568  Fax</w:t>
    </w:r>
    <w:proofErr w:type="gramEnd"/>
    <w:r w:rsidRPr="00D37E80">
      <w:rPr>
        <w:b/>
      </w:rPr>
      <w:t xml:space="preserve"> 651-565-4569</w:t>
    </w:r>
  </w:p>
  <w:p w14:paraId="71ED6ACC" w14:textId="77777777" w:rsidR="00D37E80" w:rsidRPr="00D37E80" w:rsidRDefault="00D37E80" w:rsidP="00D37E80">
    <w:pPr>
      <w:pStyle w:val="Footer"/>
      <w:jc w:val="center"/>
      <w:rPr>
        <w:b/>
      </w:rPr>
    </w:pPr>
    <w:r w:rsidRPr="00D37E80">
      <w:rPr>
        <w:b/>
      </w:rPr>
      <w:t>Website: www.wabasha.org</w:t>
    </w:r>
  </w:p>
  <w:p w14:paraId="3DD0C606" w14:textId="77777777" w:rsidR="00D37E80" w:rsidRPr="00D37E80" w:rsidRDefault="00D37E80" w:rsidP="00D37E80">
    <w:pPr>
      <w:pStyle w:val="Footer"/>
      <w:jc w:val="center"/>
    </w:pPr>
  </w:p>
  <w:p w14:paraId="0D49A2DC" w14:textId="77777777" w:rsidR="00D37E80" w:rsidRDefault="00D37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B9D2A" w14:textId="77777777" w:rsidR="001F2262" w:rsidRDefault="001F2262" w:rsidP="00F87F9B">
      <w:r>
        <w:separator/>
      </w:r>
    </w:p>
  </w:footnote>
  <w:footnote w:type="continuationSeparator" w:id="0">
    <w:p w14:paraId="1D190788" w14:textId="77777777" w:rsidR="001F2262" w:rsidRDefault="001F2262" w:rsidP="00F87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559051295"/>
      <w:docPartObj>
        <w:docPartGallery w:val="Page Numbers (Top of Page)"/>
        <w:docPartUnique/>
      </w:docPartObj>
    </w:sdtPr>
    <w:sdtEndPr>
      <w:rPr>
        <w:noProof/>
      </w:rPr>
    </w:sdtEndPr>
    <w:sdtContent>
      <w:p w14:paraId="54351A98" w14:textId="74EAE28F" w:rsidR="009D4293" w:rsidRDefault="009D4293" w:rsidP="009D4293"/>
      <w:p w14:paraId="144A1DC7" w14:textId="2288E773" w:rsidR="00370216" w:rsidRPr="00D46E67" w:rsidRDefault="001F2262">
        <w:pPr>
          <w:pStyle w:val="Header"/>
          <w:rPr>
            <w:sz w:val="24"/>
            <w:szCs w:val="24"/>
          </w:rPr>
        </w:pPr>
      </w:p>
    </w:sdtContent>
  </w:sdt>
  <w:p w14:paraId="7A6505A0" w14:textId="77777777" w:rsidR="00370216" w:rsidRDefault="00370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F66"/>
    <w:multiLevelType w:val="hybridMultilevel"/>
    <w:tmpl w:val="F502D452"/>
    <w:lvl w:ilvl="0" w:tplc="48BCA1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82C0D"/>
    <w:multiLevelType w:val="hybridMultilevel"/>
    <w:tmpl w:val="6B6ED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222BC5"/>
    <w:multiLevelType w:val="hybridMultilevel"/>
    <w:tmpl w:val="EEE8C9CE"/>
    <w:lvl w:ilvl="0" w:tplc="9E0A4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42821"/>
    <w:multiLevelType w:val="hybridMultilevel"/>
    <w:tmpl w:val="CC205B9C"/>
    <w:lvl w:ilvl="0" w:tplc="1F929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20115"/>
    <w:multiLevelType w:val="hybridMultilevel"/>
    <w:tmpl w:val="88B4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17225"/>
    <w:multiLevelType w:val="hybridMultilevel"/>
    <w:tmpl w:val="6E5E8952"/>
    <w:lvl w:ilvl="0" w:tplc="BDEA3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7395E"/>
    <w:multiLevelType w:val="hybridMultilevel"/>
    <w:tmpl w:val="07A0C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F55BC"/>
    <w:multiLevelType w:val="hybridMultilevel"/>
    <w:tmpl w:val="B2B438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570C21"/>
    <w:multiLevelType w:val="hybridMultilevel"/>
    <w:tmpl w:val="155C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7B126A"/>
    <w:multiLevelType w:val="hybridMultilevel"/>
    <w:tmpl w:val="06AC65CA"/>
    <w:lvl w:ilvl="0" w:tplc="8A70964C">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0D5C02"/>
    <w:multiLevelType w:val="hybridMultilevel"/>
    <w:tmpl w:val="1136C8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885656">
    <w:abstractNumId w:val="10"/>
  </w:num>
  <w:num w:numId="2" w16cid:durableId="16420752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9210936">
    <w:abstractNumId w:val="2"/>
  </w:num>
  <w:num w:numId="4" w16cid:durableId="85345363">
    <w:abstractNumId w:val="3"/>
  </w:num>
  <w:num w:numId="5" w16cid:durableId="781457388">
    <w:abstractNumId w:val="9"/>
  </w:num>
  <w:num w:numId="6" w16cid:durableId="459226731">
    <w:abstractNumId w:val="0"/>
  </w:num>
  <w:num w:numId="7" w16cid:durableId="1109592588">
    <w:abstractNumId w:val="6"/>
  </w:num>
  <w:num w:numId="8" w16cid:durableId="1205751909">
    <w:abstractNumId w:val="8"/>
  </w:num>
  <w:num w:numId="9" w16cid:durableId="1642810844">
    <w:abstractNumId w:val="5"/>
  </w:num>
  <w:num w:numId="10" w16cid:durableId="873736232">
    <w:abstractNumId w:val="1"/>
  </w:num>
  <w:num w:numId="11" w16cid:durableId="402142956">
    <w:abstractNumId w:val="7"/>
  </w:num>
  <w:num w:numId="12" w16cid:durableId="1495411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3AD"/>
    <w:rsid w:val="0000454C"/>
    <w:rsid w:val="000102D0"/>
    <w:rsid w:val="00011288"/>
    <w:rsid w:val="00012FFC"/>
    <w:rsid w:val="000136DA"/>
    <w:rsid w:val="00014199"/>
    <w:rsid w:val="0002637D"/>
    <w:rsid w:val="000338F3"/>
    <w:rsid w:val="00056D97"/>
    <w:rsid w:val="00060AAC"/>
    <w:rsid w:val="00073CFD"/>
    <w:rsid w:val="000771AE"/>
    <w:rsid w:val="000778AA"/>
    <w:rsid w:val="000858FB"/>
    <w:rsid w:val="000870C4"/>
    <w:rsid w:val="00092EAB"/>
    <w:rsid w:val="00092F28"/>
    <w:rsid w:val="00096A11"/>
    <w:rsid w:val="000A212D"/>
    <w:rsid w:val="000B1D48"/>
    <w:rsid w:val="000B2D25"/>
    <w:rsid w:val="000B496F"/>
    <w:rsid w:val="000B61C4"/>
    <w:rsid w:val="000B7F18"/>
    <w:rsid w:val="000C0E1D"/>
    <w:rsid w:val="000C6616"/>
    <w:rsid w:val="000D01CB"/>
    <w:rsid w:val="000D2077"/>
    <w:rsid w:val="000D38AF"/>
    <w:rsid w:val="000D5332"/>
    <w:rsid w:val="000D759F"/>
    <w:rsid w:val="000E0F3D"/>
    <w:rsid w:val="000E4083"/>
    <w:rsid w:val="000E7EED"/>
    <w:rsid w:val="000F1566"/>
    <w:rsid w:val="0011269E"/>
    <w:rsid w:val="00114279"/>
    <w:rsid w:val="0011686F"/>
    <w:rsid w:val="00127B30"/>
    <w:rsid w:val="00141A3C"/>
    <w:rsid w:val="00142B7F"/>
    <w:rsid w:val="00151738"/>
    <w:rsid w:val="00160403"/>
    <w:rsid w:val="00161C88"/>
    <w:rsid w:val="00162382"/>
    <w:rsid w:val="00166FBE"/>
    <w:rsid w:val="0018309A"/>
    <w:rsid w:val="001840A1"/>
    <w:rsid w:val="001845F8"/>
    <w:rsid w:val="00195FAF"/>
    <w:rsid w:val="001A642F"/>
    <w:rsid w:val="001B0B13"/>
    <w:rsid w:val="001C0717"/>
    <w:rsid w:val="001C5D86"/>
    <w:rsid w:val="001C6204"/>
    <w:rsid w:val="001D58DD"/>
    <w:rsid w:val="001E5D8D"/>
    <w:rsid w:val="001F1576"/>
    <w:rsid w:val="001F2262"/>
    <w:rsid w:val="001F691A"/>
    <w:rsid w:val="001F75E5"/>
    <w:rsid w:val="00204393"/>
    <w:rsid w:val="00205F39"/>
    <w:rsid w:val="00211B83"/>
    <w:rsid w:val="00220A78"/>
    <w:rsid w:val="00222AFC"/>
    <w:rsid w:val="00224FA2"/>
    <w:rsid w:val="00226530"/>
    <w:rsid w:val="00230608"/>
    <w:rsid w:val="00235142"/>
    <w:rsid w:val="002408EF"/>
    <w:rsid w:val="00243913"/>
    <w:rsid w:val="00250363"/>
    <w:rsid w:val="00272CAF"/>
    <w:rsid w:val="00276ED8"/>
    <w:rsid w:val="00277E4F"/>
    <w:rsid w:val="00286E7A"/>
    <w:rsid w:val="0029114F"/>
    <w:rsid w:val="002937E1"/>
    <w:rsid w:val="002947C8"/>
    <w:rsid w:val="00297157"/>
    <w:rsid w:val="002A73D1"/>
    <w:rsid w:val="002B6770"/>
    <w:rsid w:val="002B68CB"/>
    <w:rsid w:val="002C1707"/>
    <w:rsid w:val="002C5D94"/>
    <w:rsid w:val="002D173D"/>
    <w:rsid w:val="002D2287"/>
    <w:rsid w:val="002D76A7"/>
    <w:rsid w:val="002E05D2"/>
    <w:rsid w:val="002F2AC9"/>
    <w:rsid w:val="002F5E3F"/>
    <w:rsid w:val="002F62A4"/>
    <w:rsid w:val="003008D4"/>
    <w:rsid w:val="00304FB5"/>
    <w:rsid w:val="0031013F"/>
    <w:rsid w:val="00311B1D"/>
    <w:rsid w:val="00312507"/>
    <w:rsid w:val="00324AAF"/>
    <w:rsid w:val="00335CAB"/>
    <w:rsid w:val="0034246A"/>
    <w:rsid w:val="0035061E"/>
    <w:rsid w:val="00361EA0"/>
    <w:rsid w:val="00362AD7"/>
    <w:rsid w:val="00370216"/>
    <w:rsid w:val="00373C1C"/>
    <w:rsid w:val="003802A1"/>
    <w:rsid w:val="003868C0"/>
    <w:rsid w:val="00393FF2"/>
    <w:rsid w:val="003A45E4"/>
    <w:rsid w:val="003B204F"/>
    <w:rsid w:val="003B6548"/>
    <w:rsid w:val="003D3D80"/>
    <w:rsid w:val="003E6124"/>
    <w:rsid w:val="003E74A3"/>
    <w:rsid w:val="003F3F57"/>
    <w:rsid w:val="003F7E4F"/>
    <w:rsid w:val="004147B9"/>
    <w:rsid w:val="004166D5"/>
    <w:rsid w:val="004175F3"/>
    <w:rsid w:val="00431737"/>
    <w:rsid w:val="0043263E"/>
    <w:rsid w:val="00434326"/>
    <w:rsid w:val="004357D2"/>
    <w:rsid w:val="004608E9"/>
    <w:rsid w:val="0046180C"/>
    <w:rsid w:val="00464B57"/>
    <w:rsid w:val="004668A8"/>
    <w:rsid w:val="004675D9"/>
    <w:rsid w:val="004720C4"/>
    <w:rsid w:val="004750F3"/>
    <w:rsid w:val="00481F21"/>
    <w:rsid w:val="00496EC0"/>
    <w:rsid w:val="004A57DB"/>
    <w:rsid w:val="004B76C9"/>
    <w:rsid w:val="004B7EDE"/>
    <w:rsid w:val="004C2B26"/>
    <w:rsid w:val="004C60B7"/>
    <w:rsid w:val="004E28F6"/>
    <w:rsid w:val="004E4800"/>
    <w:rsid w:val="004F1207"/>
    <w:rsid w:val="004F46F6"/>
    <w:rsid w:val="005178E8"/>
    <w:rsid w:val="0052519C"/>
    <w:rsid w:val="0054113F"/>
    <w:rsid w:val="00544990"/>
    <w:rsid w:val="00547AF8"/>
    <w:rsid w:val="005535AC"/>
    <w:rsid w:val="00561A5E"/>
    <w:rsid w:val="005645A3"/>
    <w:rsid w:val="00567484"/>
    <w:rsid w:val="005762B4"/>
    <w:rsid w:val="00593CBC"/>
    <w:rsid w:val="005A3E99"/>
    <w:rsid w:val="005B2503"/>
    <w:rsid w:val="005B4BFD"/>
    <w:rsid w:val="005C207F"/>
    <w:rsid w:val="005C2E1F"/>
    <w:rsid w:val="005D08C4"/>
    <w:rsid w:val="005D2AD7"/>
    <w:rsid w:val="005D70FD"/>
    <w:rsid w:val="005F55BC"/>
    <w:rsid w:val="00607273"/>
    <w:rsid w:val="006076AB"/>
    <w:rsid w:val="00610048"/>
    <w:rsid w:val="006144F1"/>
    <w:rsid w:val="006153E0"/>
    <w:rsid w:val="0061731B"/>
    <w:rsid w:val="00630B3C"/>
    <w:rsid w:val="006312F7"/>
    <w:rsid w:val="006315FC"/>
    <w:rsid w:val="00636214"/>
    <w:rsid w:val="006418F3"/>
    <w:rsid w:val="006446AA"/>
    <w:rsid w:val="0064732D"/>
    <w:rsid w:val="0065799B"/>
    <w:rsid w:val="00665201"/>
    <w:rsid w:val="00665521"/>
    <w:rsid w:val="00670BC0"/>
    <w:rsid w:val="00673EDA"/>
    <w:rsid w:val="00674FCE"/>
    <w:rsid w:val="0068227B"/>
    <w:rsid w:val="00685CC2"/>
    <w:rsid w:val="00686BD0"/>
    <w:rsid w:val="00691CB7"/>
    <w:rsid w:val="00692E33"/>
    <w:rsid w:val="006931E9"/>
    <w:rsid w:val="006A6BBB"/>
    <w:rsid w:val="006B06D6"/>
    <w:rsid w:val="006B4577"/>
    <w:rsid w:val="006B457F"/>
    <w:rsid w:val="006C02B4"/>
    <w:rsid w:val="006C279B"/>
    <w:rsid w:val="006C62EA"/>
    <w:rsid w:val="006D10F7"/>
    <w:rsid w:val="006E1B37"/>
    <w:rsid w:val="006F1ABF"/>
    <w:rsid w:val="006F7613"/>
    <w:rsid w:val="007032DE"/>
    <w:rsid w:val="00704944"/>
    <w:rsid w:val="0070527E"/>
    <w:rsid w:val="007070E3"/>
    <w:rsid w:val="00717449"/>
    <w:rsid w:val="0072232B"/>
    <w:rsid w:val="00723085"/>
    <w:rsid w:val="00725DE9"/>
    <w:rsid w:val="00730FFF"/>
    <w:rsid w:val="00737849"/>
    <w:rsid w:val="007410DC"/>
    <w:rsid w:val="007446C5"/>
    <w:rsid w:val="00745BA4"/>
    <w:rsid w:val="007515E8"/>
    <w:rsid w:val="0075499C"/>
    <w:rsid w:val="00756D2A"/>
    <w:rsid w:val="00763B54"/>
    <w:rsid w:val="007663B0"/>
    <w:rsid w:val="00773A85"/>
    <w:rsid w:val="007846C6"/>
    <w:rsid w:val="007970BE"/>
    <w:rsid w:val="007A55A4"/>
    <w:rsid w:val="007A5E1D"/>
    <w:rsid w:val="007A724E"/>
    <w:rsid w:val="007B7057"/>
    <w:rsid w:val="007B77D5"/>
    <w:rsid w:val="007B7A33"/>
    <w:rsid w:val="007C17F7"/>
    <w:rsid w:val="007D3B21"/>
    <w:rsid w:val="007F1761"/>
    <w:rsid w:val="00820079"/>
    <w:rsid w:val="00825BC8"/>
    <w:rsid w:val="00830EB8"/>
    <w:rsid w:val="0083245C"/>
    <w:rsid w:val="00834BA8"/>
    <w:rsid w:val="008362C2"/>
    <w:rsid w:val="008365BC"/>
    <w:rsid w:val="00851860"/>
    <w:rsid w:val="00856D3C"/>
    <w:rsid w:val="00863E4F"/>
    <w:rsid w:val="00873CC5"/>
    <w:rsid w:val="00884EC7"/>
    <w:rsid w:val="00887458"/>
    <w:rsid w:val="0089513E"/>
    <w:rsid w:val="008A1516"/>
    <w:rsid w:val="008A2806"/>
    <w:rsid w:val="008B1602"/>
    <w:rsid w:val="008C4BB8"/>
    <w:rsid w:val="008C73DC"/>
    <w:rsid w:val="00900841"/>
    <w:rsid w:val="009010D8"/>
    <w:rsid w:val="009255D5"/>
    <w:rsid w:val="009264AE"/>
    <w:rsid w:val="009276A1"/>
    <w:rsid w:val="00945BED"/>
    <w:rsid w:val="00955A2F"/>
    <w:rsid w:val="00955E6D"/>
    <w:rsid w:val="0096583F"/>
    <w:rsid w:val="00967125"/>
    <w:rsid w:val="00970043"/>
    <w:rsid w:val="00976325"/>
    <w:rsid w:val="009803C6"/>
    <w:rsid w:val="00980CFA"/>
    <w:rsid w:val="00984538"/>
    <w:rsid w:val="00984B63"/>
    <w:rsid w:val="0098746A"/>
    <w:rsid w:val="0099770B"/>
    <w:rsid w:val="00997C5A"/>
    <w:rsid w:val="009A16BA"/>
    <w:rsid w:val="009A33A3"/>
    <w:rsid w:val="009A5E85"/>
    <w:rsid w:val="009A7ED9"/>
    <w:rsid w:val="009B071D"/>
    <w:rsid w:val="009B512D"/>
    <w:rsid w:val="009D4293"/>
    <w:rsid w:val="009D56CD"/>
    <w:rsid w:val="00A02C01"/>
    <w:rsid w:val="00A10127"/>
    <w:rsid w:val="00A1144C"/>
    <w:rsid w:val="00A13972"/>
    <w:rsid w:val="00A15032"/>
    <w:rsid w:val="00A168F4"/>
    <w:rsid w:val="00A17CCB"/>
    <w:rsid w:val="00A17D30"/>
    <w:rsid w:val="00A2110F"/>
    <w:rsid w:val="00A215D3"/>
    <w:rsid w:val="00A2500A"/>
    <w:rsid w:val="00A27F94"/>
    <w:rsid w:val="00A35B46"/>
    <w:rsid w:val="00A3670A"/>
    <w:rsid w:val="00A5092D"/>
    <w:rsid w:val="00A62012"/>
    <w:rsid w:val="00A623A2"/>
    <w:rsid w:val="00A63504"/>
    <w:rsid w:val="00A67041"/>
    <w:rsid w:val="00A6706D"/>
    <w:rsid w:val="00A73C9A"/>
    <w:rsid w:val="00A75B6E"/>
    <w:rsid w:val="00A81811"/>
    <w:rsid w:val="00A861E7"/>
    <w:rsid w:val="00A9256B"/>
    <w:rsid w:val="00A92B29"/>
    <w:rsid w:val="00A9562D"/>
    <w:rsid w:val="00AA315E"/>
    <w:rsid w:val="00AB5753"/>
    <w:rsid w:val="00AB7A95"/>
    <w:rsid w:val="00AC11ED"/>
    <w:rsid w:val="00AC6DB3"/>
    <w:rsid w:val="00AE1E5F"/>
    <w:rsid w:val="00AE783E"/>
    <w:rsid w:val="00AE7D3B"/>
    <w:rsid w:val="00AF4A64"/>
    <w:rsid w:val="00AF7D09"/>
    <w:rsid w:val="00B07113"/>
    <w:rsid w:val="00B1103D"/>
    <w:rsid w:val="00B11A07"/>
    <w:rsid w:val="00B30F6B"/>
    <w:rsid w:val="00B35F12"/>
    <w:rsid w:val="00B46981"/>
    <w:rsid w:val="00B47F7D"/>
    <w:rsid w:val="00B521D6"/>
    <w:rsid w:val="00B5500F"/>
    <w:rsid w:val="00B56BD5"/>
    <w:rsid w:val="00B73D14"/>
    <w:rsid w:val="00B756F0"/>
    <w:rsid w:val="00BB1C79"/>
    <w:rsid w:val="00BB25EC"/>
    <w:rsid w:val="00BB26F9"/>
    <w:rsid w:val="00BB738E"/>
    <w:rsid w:val="00BC0759"/>
    <w:rsid w:val="00BC4754"/>
    <w:rsid w:val="00BC60A7"/>
    <w:rsid w:val="00BD5A38"/>
    <w:rsid w:val="00BE0E7B"/>
    <w:rsid w:val="00BE141C"/>
    <w:rsid w:val="00BE1C65"/>
    <w:rsid w:val="00BE4A29"/>
    <w:rsid w:val="00BF55FC"/>
    <w:rsid w:val="00C046CF"/>
    <w:rsid w:val="00C32368"/>
    <w:rsid w:val="00C36E64"/>
    <w:rsid w:val="00C50187"/>
    <w:rsid w:val="00C529AE"/>
    <w:rsid w:val="00C57140"/>
    <w:rsid w:val="00C600A8"/>
    <w:rsid w:val="00C64A92"/>
    <w:rsid w:val="00C64F55"/>
    <w:rsid w:val="00C80F2E"/>
    <w:rsid w:val="00C824A8"/>
    <w:rsid w:val="00C82FAB"/>
    <w:rsid w:val="00C909B1"/>
    <w:rsid w:val="00C94E9E"/>
    <w:rsid w:val="00CA304A"/>
    <w:rsid w:val="00CB3B6E"/>
    <w:rsid w:val="00CB4E9D"/>
    <w:rsid w:val="00CC66E1"/>
    <w:rsid w:val="00CC79FC"/>
    <w:rsid w:val="00CD0F7D"/>
    <w:rsid w:val="00CE28B5"/>
    <w:rsid w:val="00CE44E0"/>
    <w:rsid w:val="00CE59A1"/>
    <w:rsid w:val="00CE6004"/>
    <w:rsid w:val="00CF23AF"/>
    <w:rsid w:val="00CF7B55"/>
    <w:rsid w:val="00D00574"/>
    <w:rsid w:val="00D0094B"/>
    <w:rsid w:val="00D019AB"/>
    <w:rsid w:val="00D048C3"/>
    <w:rsid w:val="00D05D48"/>
    <w:rsid w:val="00D24DC5"/>
    <w:rsid w:val="00D30A3A"/>
    <w:rsid w:val="00D361D0"/>
    <w:rsid w:val="00D36881"/>
    <w:rsid w:val="00D37E80"/>
    <w:rsid w:val="00D46E67"/>
    <w:rsid w:val="00D52DED"/>
    <w:rsid w:val="00D539E2"/>
    <w:rsid w:val="00D6516C"/>
    <w:rsid w:val="00D713C7"/>
    <w:rsid w:val="00D73B72"/>
    <w:rsid w:val="00D751CB"/>
    <w:rsid w:val="00D84BA3"/>
    <w:rsid w:val="00D91FBD"/>
    <w:rsid w:val="00D961C7"/>
    <w:rsid w:val="00D96465"/>
    <w:rsid w:val="00DC24E2"/>
    <w:rsid w:val="00DC7A8D"/>
    <w:rsid w:val="00DD5C70"/>
    <w:rsid w:val="00DD6DB5"/>
    <w:rsid w:val="00DE16E9"/>
    <w:rsid w:val="00DE33AD"/>
    <w:rsid w:val="00DE3CB3"/>
    <w:rsid w:val="00DE72B8"/>
    <w:rsid w:val="00DF5E84"/>
    <w:rsid w:val="00DF6F41"/>
    <w:rsid w:val="00DF796B"/>
    <w:rsid w:val="00E017FF"/>
    <w:rsid w:val="00E062A5"/>
    <w:rsid w:val="00E228D8"/>
    <w:rsid w:val="00E26000"/>
    <w:rsid w:val="00E30788"/>
    <w:rsid w:val="00E3318E"/>
    <w:rsid w:val="00E331AC"/>
    <w:rsid w:val="00E362AC"/>
    <w:rsid w:val="00E47C23"/>
    <w:rsid w:val="00E57247"/>
    <w:rsid w:val="00E65413"/>
    <w:rsid w:val="00E904BE"/>
    <w:rsid w:val="00EA1C92"/>
    <w:rsid w:val="00EA5905"/>
    <w:rsid w:val="00EB6183"/>
    <w:rsid w:val="00EC59F7"/>
    <w:rsid w:val="00EC6EA2"/>
    <w:rsid w:val="00ED5243"/>
    <w:rsid w:val="00ED53E8"/>
    <w:rsid w:val="00EF18C6"/>
    <w:rsid w:val="00EF3F82"/>
    <w:rsid w:val="00F0167D"/>
    <w:rsid w:val="00F02E20"/>
    <w:rsid w:val="00F046D4"/>
    <w:rsid w:val="00F147AD"/>
    <w:rsid w:val="00F26A87"/>
    <w:rsid w:val="00F313C8"/>
    <w:rsid w:val="00F32164"/>
    <w:rsid w:val="00F360A4"/>
    <w:rsid w:val="00F40001"/>
    <w:rsid w:val="00F43458"/>
    <w:rsid w:val="00F43870"/>
    <w:rsid w:val="00F5357D"/>
    <w:rsid w:val="00F805F1"/>
    <w:rsid w:val="00F82DE6"/>
    <w:rsid w:val="00F85192"/>
    <w:rsid w:val="00F87F9B"/>
    <w:rsid w:val="00F9211A"/>
    <w:rsid w:val="00F9283A"/>
    <w:rsid w:val="00FB0275"/>
    <w:rsid w:val="00FB3124"/>
    <w:rsid w:val="00FB4A5D"/>
    <w:rsid w:val="00FB6BFA"/>
    <w:rsid w:val="00FC2681"/>
    <w:rsid w:val="00FC3E7E"/>
    <w:rsid w:val="00FC72A2"/>
    <w:rsid w:val="00FD4B47"/>
    <w:rsid w:val="00FF32BD"/>
    <w:rsid w:val="00FF4D2A"/>
    <w:rsid w:val="36511CE7"/>
    <w:rsid w:val="3E8BC011"/>
    <w:rsid w:val="4B89BF4C"/>
    <w:rsid w:val="58DF4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0927C"/>
  <w15:docId w15:val="{8B463C6B-B3BB-4AD4-BCD6-78670745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3AD"/>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A670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70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06D"/>
    <w:rPr>
      <w:rFonts w:asciiTheme="majorHAnsi" w:eastAsiaTheme="majorEastAsia" w:hAnsiTheme="majorHAnsi" w:cstheme="majorBidi"/>
      <w:b/>
      <w:bCs/>
      <w:color w:val="365F91" w:themeColor="accent1" w:themeShade="BF"/>
      <w:kern w:val="28"/>
      <w:sz w:val="28"/>
      <w:szCs w:val="28"/>
      <w14:ligatures w14:val="standard"/>
      <w14:cntxtAlts/>
    </w:rPr>
  </w:style>
  <w:style w:type="paragraph" w:styleId="ListParagraph">
    <w:name w:val="List Paragraph"/>
    <w:basedOn w:val="Normal"/>
    <w:uiPriority w:val="34"/>
    <w:qFormat/>
    <w:rsid w:val="00A6706D"/>
    <w:pPr>
      <w:ind w:left="720"/>
      <w:contextualSpacing/>
    </w:pPr>
  </w:style>
  <w:style w:type="character" w:customStyle="1" w:styleId="Heading2Char">
    <w:name w:val="Heading 2 Char"/>
    <w:basedOn w:val="DefaultParagraphFont"/>
    <w:link w:val="Heading2"/>
    <w:uiPriority w:val="9"/>
    <w:rsid w:val="00A6706D"/>
    <w:rPr>
      <w:rFonts w:asciiTheme="majorHAnsi" w:eastAsiaTheme="majorEastAsia" w:hAnsiTheme="majorHAnsi" w:cstheme="majorBidi"/>
      <w:b/>
      <w:bCs/>
      <w:color w:val="4F81BD" w:themeColor="accent1"/>
      <w:kern w:val="28"/>
      <w:sz w:val="26"/>
      <w:szCs w:val="26"/>
      <w14:ligatures w14:val="standard"/>
      <w14:cntxtAlts/>
    </w:rPr>
  </w:style>
  <w:style w:type="character" w:styleId="Hyperlink">
    <w:name w:val="Hyperlink"/>
    <w:basedOn w:val="DefaultParagraphFont"/>
    <w:uiPriority w:val="99"/>
    <w:unhideWhenUsed/>
    <w:rsid w:val="00BE4A29"/>
    <w:rPr>
      <w:color w:val="0000FF"/>
      <w:u w:val="single"/>
    </w:rPr>
  </w:style>
  <w:style w:type="paragraph" w:styleId="Header">
    <w:name w:val="header"/>
    <w:basedOn w:val="Normal"/>
    <w:link w:val="HeaderChar"/>
    <w:uiPriority w:val="99"/>
    <w:unhideWhenUsed/>
    <w:rsid w:val="00F87F9B"/>
    <w:pPr>
      <w:tabs>
        <w:tab w:val="center" w:pos="4680"/>
        <w:tab w:val="right" w:pos="9360"/>
      </w:tabs>
    </w:pPr>
  </w:style>
  <w:style w:type="character" w:customStyle="1" w:styleId="HeaderChar">
    <w:name w:val="Header Char"/>
    <w:basedOn w:val="DefaultParagraphFont"/>
    <w:link w:val="Header"/>
    <w:uiPriority w:val="99"/>
    <w:rsid w:val="00F87F9B"/>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F87F9B"/>
    <w:pPr>
      <w:tabs>
        <w:tab w:val="center" w:pos="4680"/>
        <w:tab w:val="right" w:pos="9360"/>
      </w:tabs>
    </w:pPr>
  </w:style>
  <w:style w:type="character" w:customStyle="1" w:styleId="FooterChar">
    <w:name w:val="Footer Char"/>
    <w:basedOn w:val="DefaultParagraphFont"/>
    <w:link w:val="Footer"/>
    <w:uiPriority w:val="99"/>
    <w:rsid w:val="00F87F9B"/>
    <w:rPr>
      <w:rFonts w:ascii="Times New Roman" w:eastAsia="Times New Roman" w:hAnsi="Times New Roman" w:cs="Times New Roman"/>
      <w:color w:val="000000"/>
      <w:kern w:val="28"/>
      <w:sz w:val="20"/>
      <w:szCs w:val="20"/>
      <w14:ligatures w14:val="standard"/>
      <w14:cntxtAlts/>
    </w:rPr>
  </w:style>
  <w:style w:type="paragraph" w:styleId="FootnoteText">
    <w:name w:val="footnote text"/>
    <w:basedOn w:val="Normal"/>
    <w:link w:val="FootnoteTextChar"/>
    <w:uiPriority w:val="99"/>
    <w:unhideWhenUsed/>
    <w:rsid w:val="00370216"/>
    <w:rPr>
      <w:rFonts w:eastAsia="Calibri"/>
      <w:color w:val="auto"/>
      <w:kern w:val="0"/>
      <w14:ligatures w14:val="none"/>
      <w14:cntxtAlts w14:val="0"/>
    </w:rPr>
  </w:style>
  <w:style w:type="character" w:customStyle="1" w:styleId="FootnoteTextChar">
    <w:name w:val="Footnote Text Char"/>
    <w:basedOn w:val="DefaultParagraphFont"/>
    <w:link w:val="FootnoteText"/>
    <w:uiPriority w:val="99"/>
    <w:rsid w:val="00370216"/>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370216"/>
    <w:rPr>
      <w:vertAlign w:val="superscript"/>
    </w:rPr>
  </w:style>
  <w:style w:type="paragraph" w:styleId="NormalWeb">
    <w:name w:val="Normal (Web)"/>
    <w:basedOn w:val="Normal"/>
    <w:uiPriority w:val="99"/>
    <w:unhideWhenUsed/>
    <w:rsid w:val="00D751CB"/>
    <w:pPr>
      <w:spacing w:before="100" w:beforeAutospacing="1" w:after="100" w:afterAutospacing="1"/>
    </w:pPr>
    <w:rPr>
      <w:color w:val="auto"/>
      <w:kern w:val="0"/>
      <w:sz w:val="24"/>
      <w:szCs w:val="24"/>
      <w14:ligatures w14:val="none"/>
      <w14:cntxtAlts w14:val="0"/>
    </w:rPr>
  </w:style>
  <w:style w:type="paragraph" w:customStyle="1" w:styleId="lbexindentparagraph">
    <w:name w:val="lbexindentparagraph"/>
    <w:basedOn w:val="Normal"/>
    <w:rsid w:val="00D751CB"/>
    <w:pPr>
      <w:spacing w:before="100" w:beforeAutospacing="1" w:after="100" w:afterAutospacing="1"/>
    </w:pPr>
    <w:rPr>
      <w:color w:val="auto"/>
      <w:kern w:val="0"/>
      <w:sz w:val="24"/>
      <w:szCs w:val="24"/>
      <w14:ligatures w14:val="none"/>
      <w14:cntxtAlts w14:val="0"/>
    </w:rPr>
  </w:style>
  <w:style w:type="character" w:styleId="CommentReference">
    <w:name w:val="annotation reference"/>
    <w:basedOn w:val="DefaultParagraphFont"/>
    <w:uiPriority w:val="99"/>
    <w:semiHidden/>
    <w:unhideWhenUsed/>
    <w:rsid w:val="00EC6EA2"/>
    <w:rPr>
      <w:sz w:val="16"/>
      <w:szCs w:val="16"/>
    </w:rPr>
  </w:style>
  <w:style w:type="paragraph" w:styleId="CommentText">
    <w:name w:val="annotation text"/>
    <w:basedOn w:val="Normal"/>
    <w:link w:val="CommentTextChar"/>
    <w:uiPriority w:val="99"/>
    <w:semiHidden/>
    <w:unhideWhenUsed/>
    <w:rsid w:val="00EC6EA2"/>
  </w:style>
  <w:style w:type="character" w:customStyle="1" w:styleId="CommentTextChar">
    <w:name w:val="Comment Text Char"/>
    <w:basedOn w:val="DefaultParagraphFont"/>
    <w:link w:val="CommentText"/>
    <w:uiPriority w:val="99"/>
    <w:semiHidden/>
    <w:rsid w:val="00EC6EA2"/>
    <w:rPr>
      <w:rFonts w:ascii="Times New Roman" w:eastAsia="Times New Roman" w:hAnsi="Times New Roman"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EC6EA2"/>
    <w:rPr>
      <w:b/>
      <w:bCs/>
    </w:rPr>
  </w:style>
  <w:style w:type="character" w:customStyle="1" w:styleId="CommentSubjectChar">
    <w:name w:val="Comment Subject Char"/>
    <w:basedOn w:val="CommentTextChar"/>
    <w:link w:val="CommentSubject"/>
    <w:uiPriority w:val="99"/>
    <w:semiHidden/>
    <w:rsid w:val="00EC6EA2"/>
    <w:rPr>
      <w:rFonts w:ascii="Times New Roman" w:eastAsia="Times New Roman" w:hAnsi="Times New Roman" w:cs="Times New Roman"/>
      <w:b/>
      <w:bCs/>
      <w:color w:val="000000"/>
      <w:kern w:val="28"/>
      <w:sz w:val="20"/>
      <w:szCs w:val="20"/>
      <w14:ligatures w14:val="standard"/>
      <w14:cntxtAlts/>
    </w:rPr>
  </w:style>
  <w:style w:type="paragraph" w:styleId="BalloonText">
    <w:name w:val="Balloon Text"/>
    <w:basedOn w:val="Normal"/>
    <w:link w:val="BalloonTextChar"/>
    <w:uiPriority w:val="99"/>
    <w:semiHidden/>
    <w:unhideWhenUsed/>
    <w:rsid w:val="00EC6E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A2"/>
    <w:rPr>
      <w:rFonts w:ascii="Segoe UI" w:eastAsia="Times New Roman" w:hAnsi="Segoe UI" w:cs="Segoe UI"/>
      <w:color w:val="000000"/>
      <w:kern w:val="28"/>
      <w:sz w:val="18"/>
      <w:szCs w:val="18"/>
      <w14:ligatures w14:val="standard"/>
      <w14:cntxtAlts/>
    </w:rPr>
  </w:style>
  <w:style w:type="character" w:styleId="FollowedHyperlink">
    <w:name w:val="FollowedHyperlink"/>
    <w:basedOn w:val="DefaultParagraphFont"/>
    <w:uiPriority w:val="99"/>
    <w:semiHidden/>
    <w:unhideWhenUsed/>
    <w:rsid w:val="00166FBE"/>
    <w:rPr>
      <w:color w:val="800080" w:themeColor="followedHyperlink"/>
      <w:u w:val="single"/>
    </w:rPr>
  </w:style>
  <w:style w:type="character" w:styleId="Strong">
    <w:name w:val="Strong"/>
    <w:basedOn w:val="DefaultParagraphFont"/>
    <w:uiPriority w:val="22"/>
    <w:qFormat/>
    <w:rsid w:val="0089513E"/>
    <w:rPr>
      <w:b/>
      <w:bCs/>
    </w:rPr>
  </w:style>
  <w:style w:type="character" w:styleId="UnresolvedMention">
    <w:name w:val="Unresolved Mention"/>
    <w:basedOn w:val="DefaultParagraphFont"/>
    <w:uiPriority w:val="99"/>
    <w:semiHidden/>
    <w:unhideWhenUsed/>
    <w:rsid w:val="00A02C01"/>
    <w:rPr>
      <w:color w:val="605E5C"/>
      <w:shd w:val="clear" w:color="auto" w:fill="E1DFDD"/>
    </w:rPr>
  </w:style>
  <w:style w:type="paragraph" w:styleId="Revision">
    <w:name w:val="Revision"/>
    <w:hidden/>
    <w:uiPriority w:val="99"/>
    <w:semiHidden/>
    <w:rsid w:val="008365BC"/>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customStyle="1" w:styleId="Body">
    <w:name w:val="Body"/>
    <w:rsid w:val="00980CFA"/>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28"/>
      <w:sz w:val="20"/>
      <w:szCs w:val="20"/>
      <w:u w:color="000000"/>
      <w:bdr w:val="nil"/>
      <w14:textOutline w14:w="0" w14:cap="flat" w14:cmpd="sng" w14:algn="ctr">
        <w14:noFill/>
        <w14:prstDash w14:val="solid"/>
        <w14:bevel/>
      </w14:textOutline>
    </w:rPr>
  </w:style>
  <w:style w:type="paragraph" w:styleId="Caption">
    <w:name w:val="caption"/>
    <w:basedOn w:val="Normal"/>
    <w:next w:val="Normal"/>
    <w:uiPriority w:val="35"/>
    <w:unhideWhenUsed/>
    <w:qFormat/>
    <w:rsid w:val="001845F8"/>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10982">
      <w:bodyDiv w:val="1"/>
      <w:marLeft w:val="0"/>
      <w:marRight w:val="0"/>
      <w:marTop w:val="0"/>
      <w:marBottom w:val="0"/>
      <w:divBdr>
        <w:top w:val="none" w:sz="0" w:space="0" w:color="auto"/>
        <w:left w:val="none" w:sz="0" w:space="0" w:color="auto"/>
        <w:bottom w:val="none" w:sz="0" w:space="0" w:color="auto"/>
        <w:right w:val="none" w:sz="0" w:space="0" w:color="auto"/>
      </w:divBdr>
    </w:div>
    <w:div w:id="516967679">
      <w:bodyDiv w:val="1"/>
      <w:marLeft w:val="0"/>
      <w:marRight w:val="0"/>
      <w:marTop w:val="0"/>
      <w:marBottom w:val="0"/>
      <w:divBdr>
        <w:top w:val="none" w:sz="0" w:space="0" w:color="auto"/>
        <w:left w:val="none" w:sz="0" w:space="0" w:color="auto"/>
        <w:bottom w:val="none" w:sz="0" w:space="0" w:color="auto"/>
        <w:right w:val="none" w:sz="0" w:space="0" w:color="auto"/>
      </w:divBdr>
    </w:div>
    <w:div w:id="582879384">
      <w:bodyDiv w:val="1"/>
      <w:marLeft w:val="0"/>
      <w:marRight w:val="0"/>
      <w:marTop w:val="0"/>
      <w:marBottom w:val="0"/>
      <w:divBdr>
        <w:top w:val="none" w:sz="0" w:space="0" w:color="auto"/>
        <w:left w:val="none" w:sz="0" w:space="0" w:color="auto"/>
        <w:bottom w:val="none" w:sz="0" w:space="0" w:color="auto"/>
        <w:right w:val="none" w:sz="0" w:space="0" w:color="auto"/>
      </w:divBdr>
    </w:div>
    <w:div w:id="645402279">
      <w:bodyDiv w:val="1"/>
      <w:marLeft w:val="0"/>
      <w:marRight w:val="0"/>
      <w:marTop w:val="0"/>
      <w:marBottom w:val="0"/>
      <w:divBdr>
        <w:top w:val="none" w:sz="0" w:space="0" w:color="auto"/>
        <w:left w:val="none" w:sz="0" w:space="0" w:color="auto"/>
        <w:bottom w:val="none" w:sz="0" w:space="0" w:color="auto"/>
        <w:right w:val="none" w:sz="0" w:space="0" w:color="auto"/>
      </w:divBdr>
    </w:div>
    <w:div w:id="670639168">
      <w:bodyDiv w:val="1"/>
      <w:marLeft w:val="0"/>
      <w:marRight w:val="0"/>
      <w:marTop w:val="0"/>
      <w:marBottom w:val="0"/>
      <w:divBdr>
        <w:top w:val="none" w:sz="0" w:space="0" w:color="auto"/>
        <w:left w:val="none" w:sz="0" w:space="0" w:color="auto"/>
        <w:bottom w:val="none" w:sz="0" w:space="0" w:color="auto"/>
        <w:right w:val="none" w:sz="0" w:space="0" w:color="auto"/>
      </w:divBdr>
    </w:div>
    <w:div w:id="1772702452">
      <w:bodyDiv w:val="1"/>
      <w:marLeft w:val="0"/>
      <w:marRight w:val="0"/>
      <w:marTop w:val="0"/>
      <w:marBottom w:val="0"/>
      <w:divBdr>
        <w:top w:val="none" w:sz="0" w:space="0" w:color="auto"/>
        <w:left w:val="none" w:sz="0" w:space="0" w:color="auto"/>
        <w:bottom w:val="none" w:sz="0" w:space="0" w:color="auto"/>
        <w:right w:val="none" w:sz="0" w:space="0" w:color="auto"/>
      </w:divBdr>
    </w:div>
    <w:div w:id="1880892102">
      <w:bodyDiv w:val="1"/>
      <w:marLeft w:val="0"/>
      <w:marRight w:val="0"/>
      <w:marTop w:val="0"/>
      <w:marBottom w:val="0"/>
      <w:divBdr>
        <w:top w:val="none" w:sz="0" w:space="0" w:color="auto"/>
        <w:left w:val="none" w:sz="0" w:space="0" w:color="auto"/>
        <w:bottom w:val="none" w:sz="0" w:space="0" w:color="auto"/>
        <w:right w:val="none" w:sz="0" w:space="0" w:color="auto"/>
      </w:divBdr>
    </w:div>
    <w:div w:id="1995834379">
      <w:bodyDiv w:val="1"/>
      <w:marLeft w:val="0"/>
      <w:marRight w:val="0"/>
      <w:marTop w:val="0"/>
      <w:marBottom w:val="0"/>
      <w:divBdr>
        <w:top w:val="none" w:sz="0" w:space="0" w:color="auto"/>
        <w:left w:val="none" w:sz="0" w:space="0" w:color="auto"/>
        <w:bottom w:val="none" w:sz="0" w:space="0" w:color="auto"/>
        <w:right w:val="none" w:sz="0" w:space="0" w:color="auto"/>
      </w:divBdr>
    </w:div>
    <w:div w:id="20847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BFFD1-A224-4045-B8B1-8A65DBB3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2756</Characters>
  <Application>Microsoft Office Word</Application>
  <DocSecurity>0</DocSecurity>
  <Lines>56</Lines>
  <Paragraphs>5</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Marx</dc:creator>
  <cp:lastModifiedBy>Caroline Gregerson</cp:lastModifiedBy>
  <cp:revision>2</cp:revision>
  <cp:lastPrinted>2017-07-24T17:28:00Z</cp:lastPrinted>
  <dcterms:created xsi:type="dcterms:W3CDTF">2026-04-24T13:21:00Z</dcterms:created>
  <dcterms:modified xsi:type="dcterms:W3CDTF">2026-04-24T13:21:00Z</dcterms:modified>
</cp:coreProperties>
</file>